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24" w:rsidRPr="006747A7" w:rsidRDefault="006A46ED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47A7" w:rsidRPr="006747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   Информация</w:t>
      </w:r>
    </w:p>
    <w:p w:rsidR="006A46ED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            о</w:t>
      </w:r>
      <w:r w:rsidR="006A46ED" w:rsidRPr="006747A7">
        <w:rPr>
          <w:rFonts w:ascii="Times New Roman" w:hAnsi="Times New Roman" w:cs="Times New Roman"/>
          <w:sz w:val="28"/>
          <w:szCs w:val="28"/>
        </w:rPr>
        <w:t xml:space="preserve"> существенных</w:t>
      </w:r>
      <w:r w:rsidRPr="006747A7">
        <w:rPr>
          <w:rFonts w:ascii="Times New Roman" w:hAnsi="Times New Roman" w:cs="Times New Roman"/>
          <w:sz w:val="28"/>
          <w:szCs w:val="28"/>
        </w:rPr>
        <w:t xml:space="preserve"> (событиях, действиях)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Открытое акционерное общество «ГАСТРОНОМ «БЛЕСК»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Местонахождение – 220019, г. Минск, ул. Шаранговича,51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</w:t>
      </w:r>
      <w:r w:rsidR="00491081">
        <w:rPr>
          <w:rFonts w:ascii="Times New Roman" w:hAnsi="Times New Roman" w:cs="Times New Roman"/>
          <w:sz w:val="28"/>
          <w:szCs w:val="28"/>
        </w:rPr>
        <w:t>годового</w:t>
      </w:r>
      <w:bookmarkStart w:id="0" w:name="_GoBack"/>
      <w:bookmarkEnd w:id="0"/>
      <w:r w:rsidRPr="006747A7">
        <w:rPr>
          <w:rFonts w:ascii="Times New Roman" w:hAnsi="Times New Roman" w:cs="Times New Roman"/>
          <w:sz w:val="28"/>
          <w:szCs w:val="28"/>
        </w:rPr>
        <w:t xml:space="preserve"> общего собрания акционеров сформирован по состоянию на </w:t>
      </w:r>
      <w:r w:rsidR="00EA2BD3">
        <w:rPr>
          <w:rFonts w:ascii="Times New Roman" w:hAnsi="Times New Roman" w:cs="Times New Roman"/>
          <w:sz w:val="28"/>
          <w:szCs w:val="28"/>
        </w:rPr>
        <w:t>24</w:t>
      </w:r>
      <w:r w:rsidRPr="006747A7">
        <w:rPr>
          <w:rFonts w:ascii="Times New Roman" w:hAnsi="Times New Roman" w:cs="Times New Roman"/>
          <w:sz w:val="28"/>
          <w:szCs w:val="28"/>
        </w:rPr>
        <w:t>.02.2023 по решению наблюдательного совета от 2</w:t>
      </w:r>
      <w:r w:rsidR="00EA2BD3">
        <w:rPr>
          <w:rFonts w:ascii="Times New Roman" w:hAnsi="Times New Roman" w:cs="Times New Roman"/>
          <w:sz w:val="28"/>
          <w:szCs w:val="28"/>
        </w:rPr>
        <w:t>0</w:t>
      </w:r>
      <w:r w:rsidRPr="006747A7">
        <w:rPr>
          <w:rFonts w:ascii="Times New Roman" w:hAnsi="Times New Roman" w:cs="Times New Roman"/>
          <w:sz w:val="28"/>
          <w:szCs w:val="28"/>
        </w:rPr>
        <w:t>.02.2023, протокол №26</w:t>
      </w:r>
      <w:r w:rsidR="00EA2BD3">
        <w:rPr>
          <w:rFonts w:ascii="Times New Roman" w:hAnsi="Times New Roman" w:cs="Times New Roman"/>
          <w:sz w:val="28"/>
          <w:szCs w:val="28"/>
        </w:rPr>
        <w:t>9</w:t>
      </w:r>
      <w:r w:rsidRPr="006747A7">
        <w:rPr>
          <w:rFonts w:ascii="Times New Roman" w:hAnsi="Times New Roman" w:cs="Times New Roman"/>
          <w:sz w:val="28"/>
          <w:szCs w:val="28"/>
        </w:rPr>
        <w:t>.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747A7" w:rsidRPr="0067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B3"/>
    <w:rsid w:val="0024133C"/>
    <w:rsid w:val="003273B3"/>
    <w:rsid w:val="00491081"/>
    <w:rsid w:val="006747A7"/>
    <w:rsid w:val="006A46ED"/>
    <w:rsid w:val="009E7A45"/>
    <w:rsid w:val="00A662A9"/>
    <w:rsid w:val="00EA2BD3"/>
    <w:rsid w:val="00F15224"/>
    <w:rsid w:val="00F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3</cp:revision>
  <dcterms:created xsi:type="dcterms:W3CDTF">2023-02-21T07:16:00Z</dcterms:created>
  <dcterms:modified xsi:type="dcterms:W3CDTF">2023-02-21T07:17:00Z</dcterms:modified>
</cp:coreProperties>
</file>